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Informaci</w:t>
      </w:r>
      <w:r>
        <w:rPr>
          <w:rFonts w:hAnsi="Arial" w:hint="default"/>
          <w:color w:val="ff584f"/>
          <w:sz w:val="28"/>
          <w:szCs w:val="28"/>
          <w:u w:color="ff584f"/>
          <w:rtl w:val="0"/>
          <w:lang w:val="es-ES_tradnl"/>
        </w:rPr>
        <w:t>ó</w:t>
      </w: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n general del curso</w:t>
      </w: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2"/>
        <w:gridCol w:w="6146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Nombre de la asignatura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ARTE E HISTORIA.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Una aproximaci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n a la imagen desde distintos contextos y culturas visuales.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Intersemestral, Educaci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Continuada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digo de la asignatura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010482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Periodo acad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mico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2020-2S. INtersemetral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Horario del curso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Modalidad virtual, Horario. por definir, 23 de junio inicio. 3 sesiones de 3 horas semanales.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Martes,  Mi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rcoles y viernes de 3 a p.m.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Total 30 horas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Lugar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Virtual</w:t>
            </w:r>
          </w:p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Cr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ditos acad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micos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 cr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ditos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–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Monitorias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Datos del profesor</w:t>
      </w: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2"/>
        <w:gridCol w:w="6146"/>
      </w:tblGrid>
      <w:tr>
        <w:tblPrEx>
          <w:shd w:val="clear" w:color="auto" w:fill="auto"/>
        </w:tblPrEx>
        <w:trPr>
          <w:trHeight w:val="105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Nombre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Mariana Dicker</w:t>
            </w:r>
          </w:p>
          <w:p>
            <w:pPr>
              <w:pStyle w:val="Cuerpo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Manuel Santana</w:t>
            </w:r>
          </w:p>
          <w:p>
            <w:pPr>
              <w:pStyle w:val="Cuerpo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Francisco Javier Gil</w:t>
            </w:r>
          </w:p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Gustavo Villa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E-mail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mariana.dicker@utadeo.edu.co</w:t>
            </w:r>
          </w:p>
          <w:p>
            <w:pPr>
              <w:pStyle w:val="Cuerpo A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s-ES_tradnl"/>
              </w:rPr>
            </w:pPr>
            <w:hyperlink r:id="rId4" w:history="1">
              <w:r>
                <w:rPr>
                  <w:rStyle w:val="Hyperlink.0"/>
                  <w:rFonts w:ascii="Cambria" w:cs="Cambria" w:hAnsi="Cambria" w:eastAsia="Cambria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4"/>
                  <w:szCs w:val="24"/>
                  <w:u w:val="single" w:color="000000"/>
                  <w:vertAlign w:val="baseline"/>
                  <w:rtl w:val="0"/>
                  <w:lang w:val="es-ES_tradnl"/>
                </w:rPr>
                <w:t>franciscoj.gilm@utadeo.edu.co</w:t>
              </w:r>
            </w:hyperlink>
          </w:p>
          <w:p>
            <w:pPr>
              <w:pStyle w:val="Cuerpo A"/>
            </w:pPr>
            <w:hyperlink r:id="rId5" w:history="1">
              <w:r>
                <w:rPr>
                  <w:rStyle w:val="Hyperlink.0"/>
                  <w:rFonts w:ascii="Cambria" w:cs="Cambria" w:hAnsi="Cambria" w:eastAsia="Cambria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4"/>
                  <w:szCs w:val="24"/>
                  <w:u w:val="single" w:color="000000"/>
                  <w:vertAlign w:val="baseline"/>
                  <w:rtl w:val="0"/>
                  <w:lang w:val="es-ES_tradnl"/>
                </w:rPr>
                <w:t>manuel.santana@utadeo.edu.co</w:t>
              </w:r>
            </w:hyperlink>
          </w:p>
          <w:p>
            <w:pPr>
              <w:pStyle w:val="Cuerpo A"/>
            </w:pPr>
            <w:hyperlink r:id="rId6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4"/>
                  <w:szCs w:val="24"/>
                  <w:u w:val="single" w:color="000000"/>
                  <w:vertAlign w:val="baseline"/>
                  <w:rtl w:val="0"/>
                  <w:lang w:val="en-US"/>
                </w:rPr>
                <w:t>gustavo.villa@utadeo.edu.co</w:t>
              </w:r>
            </w:hyperlink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Horario y lugar de atenci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584f"/>
                <w:spacing w:val="0"/>
                <w:kern w:val="0"/>
                <w:position w:val="0"/>
                <w:sz w:val="22"/>
                <w:szCs w:val="22"/>
                <w:u w:val="none" w:color="ff584f"/>
                <w:vertAlign w:val="baseline"/>
                <w:rtl w:val="0"/>
                <w:lang w:val="es-ES_tradnl"/>
              </w:rPr>
              <w:t>n a estudiantes</w:t>
            </w:r>
          </w:p>
        </w:tc>
        <w:tc>
          <w:tcPr>
            <w:tcW w:type="dxa" w:w="6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37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widowControl w:val="0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Cuerpo A"/>
        <w:jc w:val="both"/>
        <w:rPr>
          <w:rFonts w:ascii="Arial" w:cs="Arial" w:hAnsi="Arial" w:eastAsia="Arial"/>
          <w:color w:val="d99594"/>
          <w:sz w:val="28"/>
          <w:szCs w:val="28"/>
          <w:u w:color="d99594"/>
        </w:rPr>
      </w:pPr>
    </w:p>
    <w:p>
      <w:pPr>
        <w:pStyle w:val="Cuerpo A"/>
        <w:jc w:val="both"/>
        <w:rPr>
          <w:rFonts w:ascii="Arial" w:cs="Arial" w:hAnsi="Arial" w:eastAsia="Arial"/>
          <w:color w:val="d99594"/>
          <w:sz w:val="28"/>
          <w:szCs w:val="28"/>
          <w:u w:color="d99594"/>
        </w:rPr>
      </w:pP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  <w:lang w:val="pt-PT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pt-PT"/>
        </w:rPr>
        <w:t>ARTE E HISTORIA</w:t>
      </w:r>
      <w:r>
        <w:rPr>
          <w:rFonts w:ascii="Arial"/>
          <w:color w:val="ff584f"/>
          <w:sz w:val="28"/>
          <w:szCs w:val="28"/>
          <w:u w:color="ff584f"/>
          <w:rtl w:val="0"/>
          <w:lang w:val="pt-PT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Una aproximaci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n a la imagen desde distintos contextos y culturas visuales</w:t>
      </w: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  <w:lang w:val="pt-PT"/>
        </w:rPr>
      </w:pP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En este curso nos proponemos  leer la historia del arte 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 all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 xml:space="preserve">á 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de la las lecturas lineales, universalistas  de la historiograf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a, 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 all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 xml:space="preserve">á 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de las miradas descriptivas de corte meramente formalista. Se trata de procurar comprensiones 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 complejas: estableciendo correspondencias y resonancias entre obras y modos de pensar y sentir, se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ñ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alando los modos en que la creaci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 art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stica se tensiona con un contexto dado, reflej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ndolo y -a la vez- cre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 xml:space="preserve">ndolo con sentido. </w:t>
      </w: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Nos interesa comprender las diversas formas como se ha usado la imagen y  c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mo se ha pensado visualmente. De acuerdo con Reg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 xml:space="preserve">s Debray en su 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“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Vida y muerte de la imagen. Historia de la mirada en Occidente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”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, no podemos situar a un lado la imagen y al otro lado la mirada que la anima. Mirar es ordenar lo visible y lo invisible, organizar la experiencia. As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, nos encontramos con modos simb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licos de relacionarse con la imagen, propios de  experiencias de corte ritual, religioso o sacro, que responden a determinados contextos. Dicho uso de la imagen encajar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a con lo que Ranci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é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re denomina el R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é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 xml:space="preserve">gimen 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é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tico de la imagen. Y as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 xml:space="preserve">í 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sucesivamente podemos leer la imagen desde ciertos modos de experiencia, desde ciertos modos de ordenar la mirada.</w:t>
      </w: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Al abordar as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 xml:space="preserve">í 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la imagen es factible encontrarnos que  ciertos  usos y relaciones con la imagen, vinculados con ciertas cosmovisiones, pueden reaparecer hist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ricamente e incluso coexistir con usos 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 modernos de lo art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 xml:space="preserve">stico. De este modo se fracturan las miradas lineales tan frecuentes en la Historia del Arte, o las perspectivas que reducen la  la Historia del Arte al arte occidental.  </w:t>
      </w: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  <w:rtl w:val="0"/>
          <w:lang w:val="es-ES_tradnl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Estas lecturas, justamente por introducirse en problemas que trascienden lo meramente formal o lineal, pueden potenciar tanto los recursos interpretativos de la imagen como las posibilidades creadoras de los estudiantes.</w:t>
      </w: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En el curso se privilegiar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 xml:space="preserve">á 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la mirada simb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lica, abord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ndola desde distintos contextos culturales. No obstante al final se mostrar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 otras expresiones art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í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sticas en su relaci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 con los contextos y en sus reapariciones en otros momentos de la historia.</w:t>
      </w: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B"/>
        <w:jc w:val="both"/>
        <w:rPr>
          <w:rFonts w:ascii="Arial" w:cs="Arial" w:hAnsi="Arial" w:eastAsia="Arial"/>
          <w:color w:val="31849b"/>
          <w:sz w:val="28"/>
          <w:szCs w:val="28"/>
          <w:u w:color="31849b"/>
        </w:rPr>
      </w:pPr>
    </w:p>
    <w:p>
      <w:pPr>
        <w:pStyle w:val="heading 1"/>
        <w:jc w:val="both"/>
        <w:rPr>
          <w:rFonts w:ascii="Arial" w:cs="Arial" w:hAnsi="Arial" w:eastAsia="Arial"/>
          <w:color w:val="ff584f"/>
          <w:u w:color="ff584f"/>
        </w:rPr>
      </w:pPr>
      <w:r>
        <w:rPr>
          <w:rFonts w:ascii="Arial"/>
          <w:color w:val="ff584f"/>
          <w:sz w:val="32"/>
          <w:szCs w:val="32"/>
          <w:u w:color="ff584f"/>
          <w:rtl w:val="0"/>
          <w:lang w:val="es-ES_tradnl"/>
        </w:rPr>
        <w:t>Objetivos de aprendizaje</w:t>
      </w: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</w:p>
    <w:p>
      <w:pPr>
        <w:pStyle w:val="heading 3"/>
        <w:jc w:val="both"/>
        <w:rPr>
          <w:rFonts w:ascii="Arial" w:cs="Arial" w:hAnsi="Arial" w:eastAsia="Arial"/>
          <w:b w:val="0"/>
          <w:bCs w:val="0"/>
          <w:color w:val="ff584f"/>
          <w:sz w:val="28"/>
          <w:szCs w:val="28"/>
          <w:u w:color="ff584f"/>
        </w:rPr>
      </w:pPr>
      <w:r>
        <w:rPr>
          <w:rFonts w:ascii="Arial"/>
          <w:b w:val="0"/>
          <w:bCs w:val="0"/>
          <w:color w:val="ff584f"/>
          <w:sz w:val="28"/>
          <w:szCs w:val="28"/>
          <w:u w:color="ff584f"/>
          <w:rtl w:val="0"/>
          <w:lang w:val="es-ES_tradnl"/>
        </w:rPr>
        <w:t>Objetivo General</w:t>
      </w: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Propiciar que el estudiante aborde la historia del arte estableciendo comprensiones 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 xml:space="preserve">s complejas de la imagen, comprensiones que articulen  los modos de uso y lectura de la imagen con ciertos contextos socio-culturales. </w:t>
      </w:r>
    </w:p>
    <w:p>
      <w:pPr>
        <w:pStyle w:val="Cuerpo B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Propiciar en el estudiante una utilizaci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n de la historia del arte como caja de herramientas proyectaba a sus procesos de creaci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 xml:space="preserve">n. </w:t>
      </w:r>
    </w:p>
    <w:p>
      <w:pPr>
        <w:pStyle w:val="Cuerpo A"/>
        <w:jc w:val="both"/>
        <w:rPr>
          <w:rFonts w:ascii="Arial" w:cs="Arial" w:hAnsi="Arial" w:eastAsia="Arial"/>
          <w:color w:val="7f7f7f"/>
          <w:sz w:val="28"/>
          <w:szCs w:val="28"/>
          <w:u w:color="7f7f7f"/>
          <w:shd w:val="clear" w:color="auto" w:fill="ffff00"/>
        </w:rPr>
      </w:pPr>
    </w:p>
    <w:p>
      <w:pPr>
        <w:pStyle w:val="heading 3"/>
        <w:jc w:val="both"/>
        <w:rPr>
          <w:rFonts w:ascii="Arial" w:cs="Arial" w:hAnsi="Arial" w:eastAsia="Arial"/>
          <w:b w:val="0"/>
          <w:bCs w:val="0"/>
          <w:color w:val="ff584f"/>
          <w:sz w:val="28"/>
          <w:szCs w:val="28"/>
          <w:u w:color="ff584f"/>
        </w:rPr>
      </w:pPr>
      <w:r>
        <w:rPr>
          <w:rFonts w:ascii="Arial"/>
          <w:b w:val="0"/>
          <w:bCs w:val="0"/>
          <w:color w:val="ff584f"/>
          <w:sz w:val="28"/>
          <w:szCs w:val="28"/>
          <w:u w:color="ff584f"/>
          <w:rtl w:val="0"/>
          <w:lang w:val="es-ES_tradnl"/>
        </w:rPr>
        <w:t>Objetivos espec</w:t>
      </w:r>
      <w:r>
        <w:rPr>
          <w:rFonts w:hAnsi="Arial" w:hint="default"/>
          <w:b w:val="0"/>
          <w:bCs w:val="0"/>
          <w:color w:val="ff584f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b w:val="0"/>
          <w:bCs w:val="0"/>
          <w:color w:val="ff584f"/>
          <w:sz w:val="28"/>
          <w:szCs w:val="28"/>
          <w:u w:color="ff584f"/>
          <w:rtl w:val="0"/>
          <w:lang w:val="es-ES_tradnl"/>
        </w:rPr>
        <w:t>ficos</w:t>
      </w: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Mostrar im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genes procedentes de diversos momentos y culturas dejando ver las tensiones entre usos de la imagen y contextos socio-culturales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Dejar ver c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mo cierta formas de experiencia y uso de la imagen permanecen en el tiempo y en distintos culturas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Dejar ver c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mo ciertos modos de experiencia y uso de la imagen viajan en el tiempo y reaparecen, as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 xml:space="preserve">í 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sea con nuevos matices y desarrollos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Apelar a diversas materialidades expresivas como el cine, la m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ú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sica, la imagen pl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á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stica, para abordar los problemas planteados</w:t>
      </w:r>
    </w:p>
    <w:p>
      <w:pPr>
        <w:pStyle w:val="List Paragraph"/>
        <w:tabs>
          <w:tab w:val="left" w:pos="720"/>
        </w:tabs>
        <w:ind w:left="0" w:firstLine="0"/>
        <w:jc w:val="both"/>
        <w:rPr>
          <w:rFonts w:ascii="Arial" w:cs="Arial" w:hAnsi="Arial" w:eastAsia="Arial"/>
          <w:color w:val="191919"/>
          <w:sz w:val="28"/>
          <w:szCs w:val="28"/>
          <w:u w:color="191919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Evaluaci</w:t>
      </w:r>
      <w:r>
        <w:rPr>
          <w:rFonts w:hAnsi="Arial" w:hint="default"/>
          <w:color w:val="ff584f"/>
          <w:sz w:val="28"/>
          <w:szCs w:val="28"/>
          <w:u w:color="ff584f"/>
          <w:rtl w:val="0"/>
          <w:lang w:val="es-ES_tradnl"/>
        </w:rPr>
        <w:t>ó</w:t>
      </w: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n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Se plantea una evaluaci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general sustentada en la asistencia, lecturas, presencia vital y participaci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 xml:space="preserve">n en las diversas sesiones. 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Dicha evaluaci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panor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mica se complementa con la valoraci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de presentaciones o trabajos por parte del participante.</w:t>
      </w:r>
    </w:p>
    <w:p>
      <w:pPr>
        <w:pStyle w:val="heading 1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</w:p>
    <w:p>
      <w:pPr>
        <w:pStyle w:val="heading 1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Din</w:t>
      </w:r>
      <w:r>
        <w:rPr>
          <w:rFonts w:hAnsi="Arial" w:hint="default"/>
          <w:color w:val="ff584f"/>
          <w:sz w:val="28"/>
          <w:szCs w:val="28"/>
          <w:u w:color="ff584f"/>
          <w:rtl w:val="0"/>
          <w:lang w:val="es-ES_tradnl"/>
        </w:rPr>
        <w:t>á</w:t>
      </w: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mica de clase/ Metodolog</w:t>
      </w:r>
      <w:r>
        <w:rPr>
          <w:rFonts w:hAnsi="Arial" w:hint="default"/>
          <w:color w:val="ff584f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a</w:t>
      </w:r>
    </w:p>
    <w:p>
      <w:pPr>
        <w:pStyle w:val="Cuerpo A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El curso opera con base en presentaciones de los docentes las cuales siempre van acompa</w:t>
      </w:r>
      <w:r>
        <w:rPr>
          <w:rFonts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/>
          <w:sz w:val="28"/>
          <w:szCs w:val="28"/>
          <w:rtl w:val="0"/>
          <w:lang w:val="es-ES_tradnl"/>
        </w:rPr>
        <w:t>adas de textos, im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genes, pel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culas, etc (en su mayor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a disponibles en un drive). En consecuencia, cada sesi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abre una serie de problemas susceptibles de ser complementados por una serie de preguntas que habilitan el di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logo. Eventualmente los problemas conceptuales se traducir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n en acciones experienciales.</w:t>
      </w:r>
    </w:p>
    <w:p>
      <w:pPr>
        <w:pStyle w:val="Cuerpo A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sz w:val="28"/>
          <w:szCs w:val="28"/>
          <w:rtl w:val="0"/>
          <w:lang w:val="es-ES_tradnl"/>
        </w:rPr>
        <w:t>En el curso participan distintos profesores de la Escuela de Artes, desarrollando las distintas sesiones. Si bien cada uno plantea problemas particulares todas las sesiones operan resonando e implic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ndose entre s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. Muchas de las sesiones las comparte dos profesores para dinamizar los encuentros y para facilitar la aparici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de distintos puntos de vista.</w:t>
      </w:r>
    </w:p>
    <w:p>
      <w:pPr>
        <w:pStyle w:val="heading 1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heading 1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 xml:space="preserve">Factores de </w:t>
      </w:r>
      <w:r>
        <w:rPr>
          <w:rFonts w:hAnsi="Arial" w:hint="default"/>
          <w:color w:val="ff584f"/>
          <w:sz w:val="28"/>
          <w:szCs w:val="28"/>
          <w:u w:color="ff584f"/>
          <w:rtl w:val="0"/>
          <w:lang w:val="es-ES_tradnl"/>
        </w:rPr>
        <w:t>é</w:t>
      </w: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xito para este curso</w:t>
      </w:r>
    </w:p>
    <w:p>
      <w:pPr>
        <w:pStyle w:val="Cuerpo A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Fundamentalmente la participaci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ó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n, la posibilidad de hacer experiencia con los materiales planteados y sugeridos. Un comportamiento activo tanto al interior de las sesiones como m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á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s all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 xml:space="preserve">á 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de ellas, accediendo al material complementario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  <w:u w:color="ff584f"/>
        </w:rPr>
      </w:pPr>
    </w:p>
    <w:p>
      <w:pPr>
        <w:pStyle w:val="Cuerpo A"/>
        <w:jc w:val="both"/>
        <w:rPr>
          <w:rFonts w:ascii="Arial" w:cs="Arial" w:hAnsi="Arial" w:eastAsia="Arial"/>
          <w:color w:val="ff2600"/>
          <w:sz w:val="28"/>
          <w:szCs w:val="28"/>
          <w:u w:color="ff584f"/>
        </w:rPr>
      </w:pPr>
      <w:r>
        <w:rPr>
          <w:rFonts w:ascii="Arial" w:cs="Arial" w:hAnsi="Arial" w:eastAsia="Arial"/>
          <w:sz w:val="28"/>
          <w:szCs w:val="28"/>
          <w:u w:color="ff584f"/>
          <w:rtl w:val="0"/>
        </w:rPr>
        <w:tab/>
        <w:tab/>
        <w:tab/>
        <w:tab/>
        <w:t xml:space="preserve">  </w:t>
      </w:r>
      <w:r>
        <w:rPr>
          <w:rFonts w:ascii="Arial"/>
          <w:color w:val="ff2600"/>
          <w:sz w:val="28"/>
          <w:szCs w:val="28"/>
          <w:u w:color="ff584f"/>
          <w:rtl w:val="0"/>
          <w:lang w:val="es-ES_tradnl"/>
        </w:rPr>
        <w:t xml:space="preserve">     Programa</w:t>
      </w:r>
    </w:p>
    <w:p>
      <w:pPr>
        <w:pStyle w:val="Cuerpo A"/>
        <w:jc w:val="both"/>
        <w:rPr>
          <w:rFonts w:ascii="Arial" w:cs="Arial" w:hAnsi="Arial" w:eastAsia="Arial"/>
          <w:color w:val="ff2600"/>
          <w:sz w:val="28"/>
          <w:szCs w:val="28"/>
          <w:u w:color="ff584f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Programa</w:t>
      </w:r>
    </w:p>
    <w:p>
      <w:pPr>
        <w:pStyle w:val="Cuerpo B"/>
        <w:widowControl w:val="0"/>
        <w:numPr>
          <w:ilvl w:val="0"/>
          <w:numId w:val="3"/>
        </w:numPr>
        <w:tabs>
          <w:tab w:val="num" w:pos="248"/>
          <w:tab w:val="left" w:pos="289"/>
          <w:tab w:val="left" w:pos="337"/>
          <w:tab w:val="left" w:pos="393"/>
        </w:tabs>
        <w:bidi w:val="0"/>
        <w:spacing w:after="240"/>
        <w:ind w:left="248" w:right="0" w:hanging="248"/>
        <w:jc w:val="both"/>
        <w:rPr>
          <w:rFonts w:ascii="Arial" w:cs="Arial" w:hAnsi="Arial" w:eastAsia="Arial"/>
          <w:position w:val="0"/>
          <w:sz w:val="28"/>
          <w:szCs w:val="28"/>
          <w:rtl w:val="0"/>
        </w:rPr>
      </w:pP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La mirada simb</w:t>
      </w:r>
      <w:r>
        <w:rPr>
          <w:rFonts w:hAnsi="Arial" w:hint="default"/>
          <w:color w:val="7f7f7f"/>
          <w:sz w:val="28"/>
          <w:szCs w:val="28"/>
          <w:u w:color="7f7f7f"/>
          <w:rtl w:val="0"/>
          <w:lang w:val="es-ES_tradnl"/>
        </w:rPr>
        <w:t>ó</w:t>
      </w:r>
      <w:r>
        <w:rPr>
          <w:rFonts w:ascii="Arial"/>
          <w:color w:val="7f7f7f"/>
          <w:sz w:val="28"/>
          <w:szCs w:val="28"/>
          <w:u w:color="7f7f7f"/>
          <w:rtl w:val="0"/>
          <w:lang w:val="es-ES_tradnl"/>
        </w:rPr>
        <w:t>lica (sesiones 1 y 2).  E</w:t>
      </w:r>
      <w:r>
        <w:rPr>
          <w:rFonts w:ascii="Arial"/>
          <w:sz w:val="28"/>
          <w:szCs w:val="28"/>
          <w:rtl w:val="0"/>
          <w:lang w:val="es-ES_tradnl"/>
        </w:rPr>
        <w:t>l cristianismo y sus relaciones con la imagen. C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mo entender el uso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lico. Algunas im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genes arquet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picos, su sentido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lico, y sus resonancias entre s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: la Anunciaci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 xml:space="preserve">n, el </w:t>
      </w:r>
      <w:r>
        <w:rPr>
          <w:rFonts w:hAnsi="Arial" w:hint="default"/>
          <w:sz w:val="28"/>
          <w:szCs w:val="28"/>
          <w:rtl w:val="0"/>
          <w:lang w:val="es-ES_tradnl"/>
        </w:rPr>
        <w:t>“</w:t>
      </w:r>
      <w:r>
        <w:rPr>
          <w:rFonts w:ascii="Arial"/>
          <w:sz w:val="28"/>
          <w:szCs w:val="28"/>
          <w:rtl w:val="0"/>
          <w:lang w:val="es-ES_tradnl"/>
        </w:rPr>
        <w:t>No me toques</w:t>
      </w:r>
      <w:r>
        <w:rPr>
          <w:rFonts w:hAnsi="Arial" w:hint="default"/>
          <w:sz w:val="28"/>
          <w:szCs w:val="28"/>
          <w:rtl w:val="0"/>
          <w:lang w:val="es-ES_tradnl"/>
        </w:rPr>
        <w:t xml:space="preserve">” </w:t>
      </w:r>
      <w:r>
        <w:rPr>
          <w:rFonts w:ascii="Arial"/>
          <w:sz w:val="28"/>
          <w:szCs w:val="28"/>
          <w:rtl w:val="0"/>
          <w:lang w:val="es-ES_tradnl"/>
        </w:rPr>
        <w:t>Noli me tangere, el templo. Ad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n y Eva. Expositores Mariana Dicker-Javier Gil</w:t>
      </w:r>
    </w:p>
    <w:p>
      <w:pPr>
        <w:pStyle w:val="Cuerpo B"/>
        <w:widowControl w:val="0"/>
        <w:numPr>
          <w:ilvl w:val="0"/>
          <w:numId w:val="3"/>
        </w:numPr>
        <w:tabs>
          <w:tab w:val="num" w:pos="248"/>
          <w:tab w:val="left" w:pos="289"/>
          <w:tab w:val="left" w:pos="337"/>
          <w:tab w:val="left" w:pos="393"/>
        </w:tabs>
        <w:bidi w:val="0"/>
        <w:spacing w:after="240"/>
        <w:ind w:left="248" w:right="0" w:hanging="248"/>
        <w:jc w:val="both"/>
        <w:rPr>
          <w:rFonts w:ascii="Arial" w:cs="Arial" w:hAnsi="Arial" w:eastAsia="Arial"/>
          <w:position w:val="0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s-ES_tradnl"/>
        </w:rPr>
        <w:t>La mirada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lica (sesi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3 y 4). El relato m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tico y su traducci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visual. Algunos mitos griegos y su proyecci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como arquetipos vivos en diversos momentos y contextos. Expositores Mariana Dicker-Javier Gil</w:t>
      </w:r>
    </w:p>
    <w:p>
      <w:pPr>
        <w:pStyle w:val="Cuerpo B"/>
        <w:widowControl w:val="0"/>
        <w:numPr>
          <w:ilvl w:val="0"/>
          <w:numId w:val="3"/>
        </w:numPr>
        <w:tabs>
          <w:tab w:val="num" w:pos="248"/>
          <w:tab w:val="left" w:pos="289"/>
          <w:tab w:val="left" w:pos="337"/>
          <w:tab w:val="left" w:pos="393"/>
        </w:tabs>
        <w:bidi w:val="0"/>
        <w:spacing w:after="240"/>
        <w:ind w:left="248" w:right="0" w:hanging="248"/>
        <w:jc w:val="both"/>
        <w:rPr>
          <w:rFonts w:ascii="Arial" w:cs="Arial" w:hAnsi="Arial" w:eastAsia="Arial"/>
          <w:position w:val="0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s-ES_tradnl"/>
        </w:rPr>
        <w:t>La mirada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lica (sesi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5 y 6). El mundo oriental (budista-taoista) y su relaci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con las artes. la pintura: el vac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o y las interdependencias, el trazo y lo inconcluso. La est</w:t>
      </w:r>
      <w:r>
        <w:rPr>
          <w:rFonts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/>
          <w:sz w:val="28"/>
          <w:szCs w:val="28"/>
          <w:rtl w:val="0"/>
          <w:lang w:val="es-ES_tradnl"/>
        </w:rPr>
        <w:t>tica budista y sus mutuas resonancia en el jard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n, el haik</w:t>
      </w:r>
      <w:r>
        <w:rPr>
          <w:rFonts w:hAnsi="Arial" w:hint="default"/>
          <w:sz w:val="28"/>
          <w:szCs w:val="28"/>
          <w:rtl w:val="0"/>
          <w:lang w:val="es-ES_tradnl"/>
        </w:rPr>
        <w:t>ú</w:t>
      </w:r>
      <w:r>
        <w:rPr>
          <w:rFonts w:ascii="Arial"/>
          <w:sz w:val="28"/>
          <w:szCs w:val="28"/>
          <w:rtl w:val="0"/>
          <w:lang w:val="es-ES_tradnl"/>
        </w:rPr>
        <w:t>,  la pintura, el sonido. Expositor Javier Gil</w:t>
      </w:r>
    </w:p>
    <w:p>
      <w:pPr>
        <w:pStyle w:val="Cuerpo B"/>
        <w:widowControl w:val="0"/>
        <w:numPr>
          <w:ilvl w:val="0"/>
          <w:numId w:val="3"/>
        </w:numPr>
        <w:tabs>
          <w:tab w:val="num" w:pos="248"/>
          <w:tab w:val="left" w:pos="289"/>
          <w:tab w:val="left" w:pos="337"/>
          <w:tab w:val="left" w:pos="393"/>
        </w:tabs>
        <w:bidi w:val="0"/>
        <w:spacing w:after="240"/>
        <w:ind w:left="248" w:right="0" w:hanging="248"/>
        <w:jc w:val="both"/>
        <w:rPr>
          <w:rFonts w:ascii="Arial" w:cs="Arial" w:hAnsi="Arial" w:eastAsia="Arial"/>
          <w:position w:val="0"/>
          <w:sz w:val="28"/>
          <w:szCs w:val="28"/>
          <w:rtl w:val="0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>La mirada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lica. (sesi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7). Las culturas ind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genas amerindias y los usos rituales y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licos, las interdependencias con el mundo natural y espiritual. Expositor Manuel Santana.l</w:t>
      </w:r>
    </w:p>
    <w:p>
      <w:pPr>
        <w:pStyle w:val="Cuerpo B"/>
        <w:widowControl w:val="0"/>
        <w:numPr>
          <w:ilvl w:val="0"/>
          <w:numId w:val="3"/>
        </w:numPr>
        <w:tabs>
          <w:tab w:val="num" w:pos="248"/>
          <w:tab w:val="left" w:pos="289"/>
          <w:tab w:val="left" w:pos="337"/>
          <w:tab w:val="left" w:pos="393"/>
        </w:tabs>
        <w:bidi w:val="0"/>
        <w:spacing w:after="240"/>
        <w:ind w:left="248" w:right="0" w:hanging="248"/>
        <w:jc w:val="both"/>
        <w:rPr>
          <w:rFonts w:ascii="Arial" w:cs="Arial" w:hAnsi="Arial" w:eastAsia="Arial"/>
          <w:position w:val="0"/>
          <w:sz w:val="28"/>
          <w:szCs w:val="28"/>
          <w:rtl w:val="0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>Conversaci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general con los expositores acerca de lo simb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lico (8), su sentido, vigencia. Presentaci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de casos, ejemplos, creaciones por parte de los participantes</w:t>
      </w:r>
    </w:p>
    <w:p>
      <w:pPr>
        <w:pStyle w:val="Cuerpo B"/>
        <w:widowControl w:val="0"/>
        <w:numPr>
          <w:ilvl w:val="0"/>
          <w:numId w:val="3"/>
        </w:numPr>
        <w:tabs>
          <w:tab w:val="num" w:pos="248"/>
          <w:tab w:val="left" w:pos="289"/>
          <w:tab w:val="left" w:pos="337"/>
          <w:tab w:val="left" w:pos="393"/>
        </w:tabs>
        <w:bidi w:val="0"/>
        <w:spacing w:after="240"/>
        <w:ind w:left="248" w:right="0" w:hanging="248"/>
        <w:jc w:val="both"/>
        <w:rPr>
          <w:rFonts w:ascii="Arial" w:cs="Arial" w:hAnsi="Arial" w:eastAsia="Arial"/>
          <w:position w:val="0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s-ES_tradnl"/>
        </w:rPr>
        <w:t>El barroco y lo barroco (sesi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9 y 10). El barroco pict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rico del siglo XVII, la imagen como multiplicaci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de espacios y miradas. El caso Vel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zquez. LO barroco como voluntad de creaci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transhist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 xml:space="preserve">rica: el neobarroco. Expositor Javier Gi 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2600"/>
          <w:sz w:val="28"/>
          <w:szCs w:val="28"/>
          <w:u w:color="ff584f"/>
        </w:rPr>
      </w:pPr>
    </w:p>
    <w:p>
      <w:pPr>
        <w:pStyle w:val="heading 1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Cronograma del curso</w:t>
      </w:r>
    </w:p>
    <w:p>
      <w:pPr>
        <w:pStyle w:val="Cuerpo A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Cuerpo A"/>
        <w:jc w:val="both"/>
        <w:rPr>
          <w:rFonts w:ascii="Arial" w:cs="Arial" w:hAnsi="Arial" w:eastAsia="Arial"/>
          <w:color w:val="7f7f7f"/>
          <w:sz w:val="28"/>
          <w:szCs w:val="28"/>
          <w:u w:color="7f7f7f"/>
        </w:rPr>
      </w:pPr>
    </w:p>
    <w:p>
      <w:pPr>
        <w:pStyle w:val="heading 1"/>
        <w:jc w:val="both"/>
        <w:rPr>
          <w:rFonts w:ascii="Arial" w:cs="Arial" w:hAnsi="Arial" w:eastAsia="Arial"/>
          <w:color w:val="00aaa3"/>
          <w:sz w:val="28"/>
          <w:szCs w:val="28"/>
          <w:u w:color="00aaa3"/>
        </w:rPr>
      </w:pPr>
    </w:p>
    <w:p>
      <w:pPr>
        <w:pStyle w:val="heading 1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Bibliograf</w:t>
      </w:r>
      <w:r>
        <w:rPr>
          <w:rFonts w:hAnsi="Arial" w:hint="default"/>
          <w:color w:val="ff584f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color w:val="ff584f"/>
          <w:sz w:val="28"/>
          <w:szCs w:val="28"/>
          <w:u w:color="ff584f"/>
          <w:rtl w:val="0"/>
          <w:lang w:val="es-ES_tradnl"/>
        </w:rPr>
        <w:t>a y otras fuentes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584f"/>
          <w:sz w:val="28"/>
          <w:szCs w:val="28"/>
          <w:u w:color="ff584f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El curso dispondr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 xml:space="preserve">á 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de un drive con diversos materiales: pel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culas, animaciones, libros, fotocopias, pel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culas, im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á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genes. Para cada sesi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ó</w:t>
      </w:r>
      <w:r>
        <w:rPr>
          <w:rFonts w:ascii="Arial"/>
          <w:sz w:val="28"/>
          <w:szCs w:val="28"/>
          <w:u w:color="ff584f"/>
          <w:rtl w:val="0"/>
          <w:lang w:val="es-ES_tradnl"/>
        </w:rPr>
        <w:t xml:space="preserve">n se cuenta con una serie de materiales complementarios, algunos de ellos se introducen en las reuniones, otros quedan disponibles para desarrollar trabajos, para afianzar ideas, para ver ejemplos, etc. 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Otras lecturas recomendadas: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Byung.Chul Han. Filosof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a del Budismo Zen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Debray, Regis. Vida y muerte de la imagen. Historia de la mirada en Occidente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Didi Huberman, Georges. Ante la imagen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Didi Huberman, Georges. Ante el tiempo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Diel, Paul. El simbolismo en la mitolog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a griega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Durand, Gilbert. Estructuras antropol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gicas de lo imaginario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Cheng, Francois. Vac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o y plenitud. El lenguaje de la pintura china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Metzner, Ralph. Las grandes met</w:t>
      </w:r>
      <w:r>
        <w:rPr>
          <w:rFonts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/>
          <w:sz w:val="28"/>
          <w:szCs w:val="28"/>
          <w:rtl w:val="0"/>
          <w:lang w:val="es-ES_tradnl"/>
        </w:rPr>
        <w:t>foras de la tradici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n sagrada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Montoya, Pablo. S</w:t>
      </w:r>
      <w:r>
        <w:rPr>
          <w:rFonts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/>
          <w:sz w:val="28"/>
          <w:szCs w:val="28"/>
          <w:rtl w:val="0"/>
          <w:lang w:val="es-ES_tradnl"/>
        </w:rPr>
        <w:t>lo una luz de agua. Francisco de As</w:t>
      </w:r>
      <w:r>
        <w:rPr>
          <w:rFonts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/>
          <w:sz w:val="28"/>
          <w:szCs w:val="28"/>
          <w:rtl w:val="0"/>
          <w:lang w:val="es-ES_tradnl"/>
        </w:rPr>
        <w:t>s y Giotto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Nancy, Jean Luc. Noli me tangere. Ensayo sobre el levantamiento del cuerpo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La Puerta. Retorno a las fuentes tradicionales. Simbolismo</w:t>
      </w:r>
    </w:p>
    <w:p>
      <w:pPr>
        <w:pStyle w:val="Cuerpo A"/>
        <w:jc w:val="both"/>
        <w:rPr>
          <w:rFonts w:ascii="Arial" w:cs="Arial" w:hAnsi="Arial" w:eastAsia="Arial"/>
          <w:sz w:val="28"/>
          <w:szCs w:val="28"/>
          <w:u w:color="ff584f"/>
        </w:rPr>
      </w:pP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Racionero Luis. Textos de Est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é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tica Tao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sta</w:t>
      </w:r>
      <w:r>
        <w:rPr>
          <w:rFonts w:ascii="Arial"/>
          <w:sz w:val="28"/>
          <w:szCs w:val="28"/>
          <w:rtl w:val="0"/>
          <w:lang w:val="es-ES_tradnl"/>
        </w:rPr>
        <w:t xml:space="preserve"> </w:t>
      </w: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>Klossowski Pierre: El ba</w:t>
      </w:r>
      <w:r>
        <w:rPr>
          <w:rFonts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/>
          <w:sz w:val="28"/>
          <w:szCs w:val="28"/>
          <w:rtl w:val="0"/>
          <w:lang w:val="es-ES_tradnl"/>
        </w:rPr>
        <w:t>o de Diana</w:t>
      </w: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 xml:space="preserve"> </w:t>
      </w: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>Qui</w:t>
      </w:r>
      <w:r>
        <w:rPr>
          <w:rFonts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/>
          <w:sz w:val="28"/>
          <w:szCs w:val="28"/>
          <w:rtl w:val="0"/>
          <w:lang w:val="es-ES_tradnl"/>
        </w:rPr>
        <w:t xml:space="preserve">ard, P. </w:t>
      </w:r>
      <w:r>
        <w:rPr>
          <w:rFonts w:ascii="Arial"/>
          <w:sz w:val="28"/>
          <w:szCs w:val="28"/>
          <w:u w:val="single"/>
          <w:rtl w:val="0"/>
          <w:lang w:val="es-ES_tradnl"/>
        </w:rPr>
        <w:t>El sexo y el espanto.</w:t>
      </w:r>
      <w:r>
        <w:rPr>
          <w:rFonts w:ascii="Arial"/>
          <w:sz w:val="28"/>
          <w:szCs w:val="28"/>
          <w:rtl w:val="0"/>
          <w:lang w:val="es-ES_tradnl"/>
        </w:rPr>
        <w:t xml:space="preserve"> Barcelona: Ed. Min</w:t>
      </w:r>
      <w:r>
        <w:rPr>
          <w:rFonts w:hAnsi="Arial" w:hint="default"/>
          <w:sz w:val="28"/>
          <w:szCs w:val="28"/>
          <w:rtl w:val="0"/>
          <w:lang w:val="es-ES_tradnl"/>
        </w:rPr>
        <w:t>ú</w:t>
      </w:r>
      <w:r>
        <w:rPr>
          <w:rFonts w:ascii="Arial"/>
          <w:sz w:val="28"/>
          <w:szCs w:val="28"/>
          <w:rtl w:val="0"/>
          <w:lang w:val="es-ES_tradnl"/>
        </w:rPr>
        <w:t>scula</w:t>
      </w: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 xml:space="preserve"> </w:t>
      </w: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rtl w:val="0"/>
          <w:lang w:val="es-ES_tradnl"/>
        </w:rPr>
        <w:t>Qui</w:t>
      </w:r>
      <w:r>
        <w:rPr>
          <w:rFonts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/>
          <w:sz w:val="28"/>
          <w:szCs w:val="28"/>
          <w:rtl w:val="0"/>
          <w:lang w:val="es-ES_tradnl"/>
        </w:rPr>
        <w:t>ard, P. La noche Sexual .Espa</w:t>
      </w:r>
      <w:r>
        <w:rPr>
          <w:rFonts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/>
          <w:sz w:val="28"/>
          <w:szCs w:val="28"/>
          <w:rtl w:val="0"/>
          <w:lang w:val="es-ES_tradnl"/>
        </w:rPr>
        <w:t>a. ed. funambulista</w:t>
      </w: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C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2d21"/>
          <w:sz w:val="28"/>
          <w:szCs w:val="28"/>
          <w:u w:color="ff584f"/>
        </w:rPr>
      </w:pPr>
      <w:r>
        <w:rPr>
          <w:rFonts w:ascii="Arial"/>
          <w:sz w:val="32"/>
          <w:szCs w:val="32"/>
          <w:u w:color="ff584f"/>
          <w:rtl w:val="0"/>
          <w:lang w:val="es-ES_tradnl"/>
        </w:rPr>
        <w:t>Otras fuentes</w:t>
      </w:r>
      <w:r>
        <w:rPr>
          <w:rFonts w:ascii="Arial"/>
          <w:color w:val="ff2d21"/>
          <w:sz w:val="32"/>
          <w:szCs w:val="32"/>
          <w:u w:color="ff584f"/>
          <w:rtl w:val="0"/>
          <w:lang w:val="es-ES_tradnl"/>
        </w:rPr>
        <w:t xml:space="preserve">    </w:t>
      </w:r>
      <w:r>
        <w:rPr>
          <w:rFonts w:ascii="Arial"/>
          <w:color w:val="ff2d21"/>
          <w:sz w:val="28"/>
          <w:szCs w:val="28"/>
          <w:u w:color="ff584f"/>
          <w:rtl w:val="0"/>
          <w:lang w:val="es-ES_tradnl"/>
        </w:rPr>
        <w:t xml:space="preserve">                                                       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2d21"/>
          <w:sz w:val="28"/>
          <w:szCs w:val="28"/>
          <w:u w:color="ff584f"/>
        </w:rPr>
      </w:pPr>
      <w:r>
        <w:rPr>
          <w:rFonts w:ascii="Arial"/>
          <w:color w:val="ff2d21"/>
          <w:sz w:val="28"/>
          <w:szCs w:val="28"/>
          <w:u w:color="ff584f"/>
          <w:rtl w:val="0"/>
          <w:lang w:val="es-ES_tradnl"/>
        </w:rPr>
        <w:t>Filmograf</w:t>
      </w:r>
      <w:r>
        <w:rPr>
          <w:rFonts w:hAnsi="Arial" w:hint="default"/>
          <w:color w:val="ff2d21"/>
          <w:sz w:val="28"/>
          <w:szCs w:val="28"/>
          <w:u w:color="ff584f"/>
          <w:rtl w:val="0"/>
          <w:lang w:val="es-ES_tradnl"/>
        </w:rPr>
        <w:t>í</w:t>
      </w:r>
      <w:r>
        <w:rPr>
          <w:rFonts w:ascii="Arial"/>
          <w:color w:val="ff2d21"/>
          <w:sz w:val="28"/>
          <w:szCs w:val="28"/>
          <w:u w:color="ff584f"/>
          <w:rtl w:val="0"/>
          <w:lang w:val="es-ES_tradnl"/>
        </w:rPr>
        <w:t>a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Lars Von Trier, satan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á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s, Anticristo.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Tom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á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s Guti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é</w:t>
      </w:r>
      <w:r>
        <w:rPr>
          <w:rFonts w:ascii="Arial"/>
          <w:sz w:val="28"/>
          <w:szCs w:val="28"/>
          <w:u w:color="ff584f"/>
          <w:rtl w:val="0"/>
          <w:lang w:val="es-ES_tradnl"/>
        </w:rPr>
        <w:t xml:space="preserve">rrez, La 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ú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ltima cena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Hitchcock, La ventana indiscreta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Monsieur Hire, Patrice Leconte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En la casa, Fran</w:t>
      </w:r>
      <w:r>
        <w:rPr>
          <w:rFonts w:hAnsi="Arial" w:hint="default"/>
          <w:sz w:val="28"/>
          <w:szCs w:val="28"/>
          <w:u w:color="ff584f"/>
          <w:rtl w:val="0"/>
          <w:lang w:val="es-ES_tradnl"/>
        </w:rPr>
        <w:t>ç</w:t>
      </w:r>
      <w:r>
        <w:rPr>
          <w:rFonts w:ascii="Arial"/>
          <w:sz w:val="28"/>
          <w:szCs w:val="28"/>
          <w:u w:color="ff584f"/>
          <w:rtl w:val="0"/>
          <w:lang w:val="es-ES_tradnl"/>
        </w:rPr>
        <w:t>ois Ozon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2d21"/>
          <w:sz w:val="28"/>
          <w:szCs w:val="28"/>
          <w:u w:color="ff584f"/>
          <w:lang w:val="en-US"/>
        </w:rPr>
      </w:pPr>
      <w:r>
        <w:rPr>
          <w:rFonts w:ascii="Arial"/>
          <w:color w:val="ff2d21"/>
          <w:sz w:val="28"/>
          <w:szCs w:val="28"/>
          <w:u w:color="ff584f"/>
          <w:rtl w:val="0"/>
          <w:lang w:val="en-US"/>
        </w:rPr>
        <w:t>Animaciones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  <w:lang w:val="en-US"/>
        </w:rPr>
      </w:pPr>
      <w:hyperlink r:id="rId7" w:history="1">
        <w:r>
          <w:rPr>
            <w:rStyle w:val="Hyperlink.2"/>
            <w:rFonts w:ascii="Arial" w:hAnsi="Times New Roman" w:hint="default"/>
            <w:sz w:val="28"/>
            <w:szCs w:val="28"/>
            <w:u w:val="single"/>
            <w:rtl w:val="0"/>
            <w:lang w:val="en-US"/>
          </w:rPr>
          <w:t>Kihachirō Kawamoto</w:t>
        </w:r>
      </w:hyperlink>
      <w:r>
        <w:rPr>
          <w:rFonts w:ascii="Arial"/>
          <w:sz w:val="28"/>
          <w:szCs w:val="28"/>
          <w:u w:color="ff584f"/>
          <w:rtl w:val="0"/>
          <w:lang w:val="en-US"/>
        </w:rPr>
        <w:t>, Dojoji Temple y To Shoot Without Shhting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  <w:r>
        <w:rPr>
          <w:rFonts w:ascii="Arial"/>
          <w:sz w:val="28"/>
          <w:szCs w:val="28"/>
          <w:u w:color="ff584f"/>
          <w:rtl w:val="0"/>
          <w:lang w:val="es-ES_tradnl"/>
        </w:rPr>
        <w:t>Michaela Pavlatova, El carnaval de los animales</w:t>
      </w: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color w:val="ff2d21"/>
          <w:sz w:val="28"/>
          <w:szCs w:val="28"/>
          <w:u w:color="ff584f"/>
        </w:rPr>
      </w:pPr>
    </w:p>
    <w:p>
      <w:pPr>
        <w:pStyle w:val="Cuerpo B"/>
        <w:widowControl w:val="0"/>
        <w:spacing w:after="240"/>
        <w:jc w:val="both"/>
        <w:rPr>
          <w:rFonts w:ascii="Arial" w:cs="Arial" w:hAnsi="Arial" w:eastAsia="Arial"/>
          <w:sz w:val="28"/>
          <w:szCs w:val="28"/>
          <w:u w:color="ff584f"/>
        </w:rPr>
      </w:pPr>
    </w:p>
    <w:p>
      <w:pPr>
        <w:pStyle w:val="Cuerpo B"/>
        <w:widowControl w:val="0"/>
        <w:spacing w:after="240"/>
        <w:jc w:val="both"/>
      </w:pPr>
      <w:r>
        <w:rPr>
          <w:rFonts w:ascii="Arial" w:cs="Arial" w:hAnsi="Arial" w:eastAsia="Arial"/>
          <w:color w:val="ff2d21"/>
          <w:sz w:val="28"/>
          <w:szCs w:val="28"/>
          <w:u w:color="ff584f"/>
        </w:rPr>
      </w:r>
    </w:p>
    <w:sectPr>
      <w:headerReference w:type="default" r:id="rId8"/>
      <w:footerReference w:type="default" r:id="rId9"/>
      <w:pgSz w:w="12240" w:h="15840" w:orient="portrait"/>
      <w:pgMar w:top="1701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-5712</wp:posOffset>
          </wp:positionH>
          <wp:positionV relativeFrom="page">
            <wp:posOffset>67943</wp:posOffset>
          </wp:positionV>
          <wp:extent cx="7823835" cy="858520"/>
          <wp:effectExtent l="0" t="0" r="0" b="0"/>
          <wp:wrapNone/>
          <wp:docPr id="1073741825" name="officeArt object" descr="Macintosh HD:Users:desarrollo.profesoral:Desktop:Sin título-1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acintosh HD:Users:desarrollo.profesoral:Desktop:Sin título-1-03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858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3251834</wp:posOffset>
              </wp:positionH>
              <wp:positionV relativeFrom="page">
                <wp:posOffset>194309</wp:posOffset>
              </wp:positionV>
              <wp:extent cx="1943100" cy="685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1"/>
                            <w:spacing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color w:val="ffffff"/>
                              <w:sz w:val="32"/>
                              <w:szCs w:val="32"/>
                              <w:u w:color="ffffff"/>
                              <w:rtl w:val="0"/>
                              <w:lang w:val="es-ES_tradnl"/>
                            </w:rPr>
                            <w:t>FACULTAD DE ARTES Y DISE</w:t>
                          </w:r>
                          <w:r>
                            <w:rPr>
                              <w:rFonts w:ascii="Calibri" w:cs="Calibri" w:hAnsi="Calibri" w:eastAsia="Calibri"/>
                              <w:color w:val="ffffff"/>
                              <w:sz w:val="32"/>
                              <w:szCs w:val="32"/>
                              <w:u w:color="ffffff"/>
                              <w:rtl w:val="0"/>
                              <w:lang w:val="es-ES_tradnl"/>
                            </w:rPr>
                            <w:t>Ñ</w:t>
                          </w:r>
                          <w:r>
                            <w:rPr>
                              <w:rFonts w:ascii="Calibri" w:cs="Calibri" w:hAnsi="Calibri" w:eastAsia="Calibri"/>
                              <w:color w:val="ffffff"/>
                              <w:sz w:val="32"/>
                              <w:szCs w:val="32"/>
                              <w:u w:color="ffffff"/>
                              <w:rtl w:val="0"/>
                              <w:lang w:val="es-ES_tradnl"/>
                            </w:rPr>
                            <w:t>O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56.0pt;margin-top:15.3pt;width:153.0pt;height:5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1"/>
                      <w:spacing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color w:val="ffffff"/>
                        <w:sz w:val="32"/>
                        <w:szCs w:val="32"/>
                        <w:u w:color="ffffff"/>
                        <w:rtl w:val="0"/>
                        <w:lang w:val="es-ES_tradnl"/>
                      </w:rPr>
                      <w:t>FACULTAD DE ARTES Y DISE</w:t>
                    </w:r>
                    <w:r>
                      <w:rPr>
                        <w:rFonts w:ascii="Calibri" w:cs="Calibri" w:hAnsi="Calibri" w:eastAsia="Calibri"/>
                        <w:color w:val="ffffff"/>
                        <w:sz w:val="32"/>
                        <w:szCs w:val="32"/>
                        <w:u w:color="ffffff"/>
                        <w:rtl w:val="0"/>
                        <w:lang w:val="es-ES_tradnl"/>
                      </w:rPr>
                      <w:t>Ñ</w:t>
                    </w:r>
                    <w:r>
                      <w:rPr>
                        <w:rFonts w:ascii="Calibri" w:cs="Calibri" w:hAnsi="Calibri" w:eastAsia="Calibri"/>
                        <w:color w:val="ffffff"/>
                        <w:sz w:val="32"/>
                        <w:szCs w:val="32"/>
                        <w:u w:color="ffffff"/>
                        <w:rtl w:val="0"/>
                        <w:lang w:val="es-ES_tradnl"/>
                      </w:rPr>
                      <w:t>O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5652133</wp:posOffset>
              </wp:positionH>
              <wp:positionV relativeFrom="page">
                <wp:posOffset>193039</wp:posOffset>
              </wp:positionV>
              <wp:extent cx="1943100" cy="685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1"/>
                            <w:spacing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color w:val="ffffff"/>
                              <w:sz w:val="32"/>
                              <w:szCs w:val="32"/>
                              <w:u w:color="ffffff"/>
                              <w:rtl w:val="0"/>
                              <w:lang w:val="es-ES_tradnl"/>
                            </w:rPr>
                            <w:t>PENSAMIENTO ART</w:t>
                          </w:r>
                          <w:r>
                            <w:rPr>
                              <w:rFonts w:ascii="Calibri" w:cs="Calibri" w:hAnsi="Calibri" w:eastAsia="Calibri"/>
                              <w:color w:val="ffffff"/>
                              <w:sz w:val="32"/>
                              <w:szCs w:val="32"/>
                              <w:u w:color="ffffff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Fonts w:ascii="Calibri" w:cs="Calibri" w:hAnsi="Calibri" w:eastAsia="Calibri"/>
                              <w:color w:val="ffffff"/>
                              <w:sz w:val="32"/>
                              <w:szCs w:val="32"/>
                              <w:u w:color="ffffff"/>
                              <w:rtl w:val="0"/>
                              <w:lang w:val="es-ES_tradnl"/>
                            </w:rPr>
                            <w:t>STICO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45.0pt;margin-top:15.2pt;width:153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1"/>
                      <w:spacing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color w:val="ffffff"/>
                        <w:sz w:val="32"/>
                        <w:szCs w:val="32"/>
                        <w:u w:color="ffffff"/>
                        <w:rtl w:val="0"/>
                        <w:lang w:val="es-ES_tradnl"/>
                      </w:rPr>
                      <w:t>PENSAMIENTO ART</w:t>
                    </w:r>
                    <w:r>
                      <w:rPr>
                        <w:rFonts w:ascii="Calibri" w:cs="Calibri" w:hAnsi="Calibri" w:eastAsia="Calibri"/>
                        <w:color w:val="ffffff"/>
                        <w:sz w:val="32"/>
                        <w:szCs w:val="32"/>
                        <w:u w:color="ffffff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Fonts w:ascii="Calibri" w:cs="Calibri" w:hAnsi="Calibri" w:eastAsia="Calibri"/>
                        <w:color w:val="ffffff"/>
                        <w:sz w:val="32"/>
                        <w:szCs w:val="32"/>
                        <w:u w:color="ffffff"/>
                        <w:rtl w:val="0"/>
                        <w:lang w:val="es-ES_tradnl"/>
                      </w:rPr>
                      <w:t>STICO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9"/>
          <w:tab w:val="clear" w:pos="0"/>
        </w:tabs>
        <w:ind w:left="289" w:hanging="289"/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1">
      <w:start w:val="1"/>
      <w:numFmt w:val="decimal"/>
      <w:suff w:val="tab"/>
      <w:lvlText w:val="%2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2">
      <w:start w:val="1"/>
      <w:numFmt w:val="decimal"/>
      <w:suff w:val="tab"/>
      <w:lvlText w:val="%3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4">
      <w:start w:val="1"/>
      <w:numFmt w:val="decimal"/>
      <w:suff w:val="tab"/>
      <w:lvlText w:val="%5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5">
      <w:start w:val="1"/>
      <w:numFmt w:val="decimal"/>
      <w:suff w:val="tab"/>
      <w:lvlText w:val="%6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7">
      <w:start w:val="1"/>
      <w:numFmt w:val="decimal"/>
      <w:suff w:val="tab"/>
      <w:lvlText w:val="%8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8">
      <w:start w:val="1"/>
      <w:numFmt w:val="decimal"/>
      <w:suff w:val="tab"/>
      <w:lvlText w:val="%9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7f7f7f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7f7f7f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7f7f7f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7f7f7f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7f7f7f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7f7f7f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7f7f7f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7f7f7f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7f7f7f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89"/>
          <w:tab w:val="clear" w:pos="0"/>
        </w:tabs>
        <w:ind w:left="289" w:hanging="289"/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1">
      <w:start w:val="1"/>
      <w:numFmt w:val="decimal"/>
      <w:suff w:val="tab"/>
      <w:lvlText w:val="%2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2">
      <w:start w:val="1"/>
      <w:numFmt w:val="decimal"/>
      <w:suff w:val="tab"/>
      <w:lvlText w:val="%3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4">
      <w:start w:val="1"/>
      <w:numFmt w:val="decimal"/>
      <w:suff w:val="tab"/>
      <w:lvlText w:val="%5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5">
      <w:start w:val="1"/>
      <w:numFmt w:val="decimal"/>
      <w:suff w:val="tab"/>
      <w:lvlText w:val="%6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7">
      <w:start w:val="1"/>
      <w:numFmt w:val="decimal"/>
      <w:suff w:val="tab"/>
      <w:lvlText w:val="%8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  <w:lvl w:ilvl="8">
      <w:start w:val="1"/>
      <w:numFmt w:val="decimal"/>
      <w:suff w:val="tab"/>
      <w:lvlText w:val="%9."/>
      <w:lvlJc w:val="left"/>
      <w:pPr>
        <w:tabs>
          <w:tab w:val="num" w:pos="135"/>
          <w:tab w:val="clear" w:pos="0"/>
        </w:tabs>
      </w:pPr>
      <w:rPr>
        <w:rFonts w:ascii="Arial" w:cs="Arial" w:hAnsi="Arial" w:eastAsia="Arial"/>
        <w:color w:val="7f7f7f"/>
        <w:position w:val="0"/>
        <w:sz w:val="28"/>
        <w:szCs w:val="28"/>
        <w:u w:color="7f7f7f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ambria" w:cs="Cambria" w:hAnsi="Cambria" w:eastAsia="Cambri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s-ES_tradnl"/>
    </w:rPr>
  </w:style>
  <w:style w:type="character" w:styleId="Hyperlink.1">
    <w:name w:val="Hyperlink.1"/>
    <w:basedOn w:val="Ninguno"/>
    <w:next w:val="Hyperlink.1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ing 1">
    <w:name w:val="heading 1"/>
    <w:next w:val="Cuerpo A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es-ES_tradnl"/>
    </w:rPr>
  </w:style>
  <w:style w:type="paragraph" w:styleId="heading 3">
    <w:name w:val="heading 3"/>
    <w:next w:val="Cuerpo A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paragraph" w:styleId="Cuerpo C">
    <w:name w:val="Cuerpo C"/>
    <w:next w:val="Cuerpo C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sz w:val="28"/>
      <w:szCs w:val="28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franciscoj.gilm@utadeo.edu.co" TargetMode="External"/><Relationship Id="rId5" Type="http://schemas.openxmlformats.org/officeDocument/2006/relationships/hyperlink" Target="mailto:manuel.santana@utadeo.edu.co" TargetMode="External"/><Relationship Id="rId6" Type="http://schemas.openxmlformats.org/officeDocument/2006/relationships/hyperlink" Target="mailto:gustavo.villa@utadeo.edu.co" TargetMode="External"/><Relationship Id="rId7" Type="http://schemas.openxmlformats.org/officeDocument/2006/relationships/hyperlink" Target="https://www.google.com/search?q=Kihachir%25252525C5%252525258D+Kawamoto&amp;stick=H4sIAAAAAAAAAOPgE-LSz9U3SM-pLDOrVAKzjcuTjZIztMSyk6300zJzcsGEVUpmUWpySX7RIlZh78yMxOSMzKKjvQreieWJufkl-TtYGQGlooJ5SwAAAA&amp;sa=X&amp;ved=2ahUKEwiI0d6CqtLpAhXNc98KHaitDMEQmxMoATAeegQICBA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